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12" w:rsidRDefault="00B96B99">
      <w:pPr>
        <w:pStyle w:val="Corpodeltesto"/>
        <w:ind w:left="11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13.6pt;height:26.3pt;mso-position-horizontal-relative:char;mso-position-vertical-relative:line" fillcolor="#d9d9d9" strokeweight=".48pt">
            <v:textbox inset="0,0,0,0">
              <w:txbxContent>
                <w:p w:rsidR="00F26712" w:rsidRDefault="00A167FC">
                  <w:pPr>
                    <w:spacing w:before="21"/>
                    <w:ind w:left="1204" w:right="120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Allegato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A.2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-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Dichiarazione personale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-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Assenza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cause di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esclusione</w:t>
                  </w:r>
                </w:p>
                <w:p w:rsidR="00F26712" w:rsidRDefault="00A167FC">
                  <w:pPr>
                    <w:spacing w:before="42"/>
                    <w:ind w:left="1205" w:right="120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(NB: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rendersi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 pena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esclusione,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caso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ricorra,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 parte di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ciascun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responsabile)</w:t>
                  </w:r>
                </w:p>
              </w:txbxContent>
            </v:textbox>
            <w10:wrap type="none"/>
            <w10:anchorlock/>
          </v:shape>
        </w:pict>
      </w:r>
    </w:p>
    <w:p w:rsidR="00F26712" w:rsidRDefault="00F26712">
      <w:pPr>
        <w:pStyle w:val="Corpodeltesto"/>
        <w:spacing w:after="1"/>
        <w:ind w:left="0"/>
        <w:rPr>
          <w:rFonts w:ascii="Times New Roman"/>
          <w:sz w:val="19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2"/>
        <w:gridCol w:w="209"/>
      </w:tblGrid>
      <w:tr w:rsidR="00F26712">
        <w:trPr>
          <w:trHeight w:val="801"/>
        </w:trPr>
        <w:tc>
          <w:tcPr>
            <w:tcW w:w="9852" w:type="dxa"/>
          </w:tcPr>
          <w:p w:rsidR="00F26712" w:rsidRDefault="00A167FC">
            <w:pPr>
              <w:pStyle w:val="TableParagraph"/>
              <w:spacing w:before="60"/>
              <w:ind w:left="989" w:right="98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Stazione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appaltante: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Comune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</w:rPr>
              <w:t>di</w:t>
            </w:r>
            <w:r>
              <w:rPr>
                <w:rFonts w:ascii="Tahoma"/>
                <w:b/>
                <w:spacing w:val="-1"/>
              </w:rPr>
              <w:t xml:space="preserve"> </w:t>
            </w:r>
            <w:proofErr w:type="spellStart"/>
            <w:r>
              <w:rPr>
                <w:rFonts w:ascii="Tahoma"/>
                <w:b/>
              </w:rPr>
              <w:t>Canosa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di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Puglia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(BT)</w:t>
            </w:r>
          </w:p>
          <w:p w:rsidR="00F26712" w:rsidRDefault="00A167FC">
            <w:pPr>
              <w:pStyle w:val="TableParagraph"/>
              <w:spacing w:before="70"/>
              <w:ind w:left="989"/>
              <w:rPr>
                <w:rFonts w:ascii="Verdana" w:hAnsi="Verdana"/>
                <w:b/>
                <w:i/>
                <w:sz w:val="27"/>
              </w:rPr>
            </w:pPr>
            <w:r>
              <w:rPr>
                <w:rFonts w:ascii="Verdana" w:hAnsi="Verdana"/>
                <w:b/>
                <w:i/>
                <w:w w:val="85"/>
                <w:sz w:val="27"/>
              </w:rPr>
              <w:t>“SERVIZIO</w:t>
            </w:r>
            <w:r>
              <w:rPr>
                <w:rFonts w:ascii="Verdana" w:hAnsi="Verdana"/>
                <w:b/>
                <w:i/>
                <w:spacing w:val="13"/>
                <w:w w:val="85"/>
                <w:sz w:val="2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w w:val="85"/>
                <w:sz w:val="27"/>
              </w:rPr>
              <w:t>DI</w:t>
            </w:r>
            <w:proofErr w:type="spellEnd"/>
            <w:r>
              <w:rPr>
                <w:rFonts w:ascii="Verdana" w:hAnsi="Verdana"/>
                <w:b/>
                <w:i/>
                <w:spacing w:val="13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PULIZIA</w:t>
            </w:r>
            <w:r>
              <w:rPr>
                <w:rFonts w:ascii="Verdana" w:hAnsi="Verdana"/>
                <w:b/>
                <w:i/>
                <w:spacing w:val="13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IMMOBILI</w:t>
            </w:r>
            <w:r>
              <w:rPr>
                <w:rFonts w:ascii="Verdana" w:hAnsi="Verdana"/>
                <w:b/>
                <w:i/>
                <w:spacing w:val="17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COMUNALI</w:t>
            </w:r>
            <w:r>
              <w:rPr>
                <w:rFonts w:ascii="Verdana" w:hAnsi="Verdana"/>
                <w:b/>
                <w:i/>
                <w:spacing w:val="12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PER</w:t>
            </w:r>
            <w:r>
              <w:rPr>
                <w:rFonts w:ascii="Verdana" w:hAnsi="Verdana"/>
                <w:b/>
                <w:i/>
                <w:spacing w:val="13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36</w:t>
            </w:r>
            <w:r>
              <w:rPr>
                <w:rFonts w:ascii="Verdana" w:hAnsi="Verdana"/>
                <w:b/>
                <w:i/>
                <w:spacing w:val="15"/>
                <w:w w:val="85"/>
                <w:sz w:val="27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27"/>
              </w:rPr>
              <w:t>MESI”</w:t>
            </w:r>
          </w:p>
        </w:tc>
        <w:tc>
          <w:tcPr>
            <w:tcW w:w="209" w:type="dxa"/>
            <w:vMerge w:val="restart"/>
          </w:tcPr>
          <w:p w:rsidR="00F26712" w:rsidRDefault="00F26712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</w:tr>
      <w:tr w:rsidR="00F26712">
        <w:trPr>
          <w:trHeight w:val="880"/>
        </w:trPr>
        <w:tc>
          <w:tcPr>
            <w:tcW w:w="9852" w:type="dxa"/>
          </w:tcPr>
          <w:p w:rsidR="00F26712" w:rsidRDefault="00A167FC" w:rsidP="008F676F">
            <w:pPr>
              <w:pStyle w:val="TableParagraph"/>
              <w:spacing w:line="289" w:lineRule="exact"/>
              <w:ind w:left="988"/>
              <w:rPr>
                <w:rFonts w:ascii="Tahoma"/>
                <w:b/>
                <w:sz w:val="20"/>
              </w:rPr>
            </w:pPr>
            <w:r>
              <w:rPr>
                <w:rFonts w:ascii="Tahoma"/>
                <w:sz w:val="24"/>
              </w:rPr>
              <w:t>CIG</w:t>
            </w:r>
            <w:r>
              <w:rPr>
                <w:rFonts w:ascii="Tahoma"/>
                <w:spacing w:val="60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(Codice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Identificativo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Gara):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 w:rsidR="008F676F">
              <w:rPr>
                <w:rFonts w:ascii="Tahoma"/>
                <w:b/>
                <w:sz w:val="20"/>
              </w:rPr>
              <w:t xml:space="preserve"> </w:t>
            </w:r>
            <w:r w:rsidR="00256967">
              <w:rPr>
                <w:rFonts w:ascii="Tahoma"/>
                <w:b/>
                <w:sz w:val="20"/>
              </w:rPr>
              <w:t>9411141F39</w:t>
            </w:r>
          </w:p>
        </w:tc>
        <w:tc>
          <w:tcPr>
            <w:tcW w:w="209" w:type="dxa"/>
            <w:vMerge/>
            <w:tcBorders>
              <w:top w:val="nil"/>
            </w:tcBorders>
          </w:tcPr>
          <w:p w:rsidR="00F26712" w:rsidRDefault="00F26712">
            <w:pPr>
              <w:rPr>
                <w:sz w:val="2"/>
                <w:szCs w:val="2"/>
              </w:rPr>
            </w:pPr>
          </w:p>
        </w:tc>
      </w:tr>
      <w:tr w:rsidR="00F26712">
        <w:trPr>
          <w:trHeight w:val="1283"/>
        </w:trPr>
        <w:tc>
          <w:tcPr>
            <w:tcW w:w="10061" w:type="dxa"/>
            <w:gridSpan w:val="2"/>
          </w:tcPr>
          <w:p w:rsidR="00F26712" w:rsidRDefault="00A167FC">
            <w:pPr>
              <w:pStyle w:val="TableParagraph"/>
              <w:spacing w:before="54"/>
              <w:ind w:right="54"/>
              <w:jc w:val="both"/>
              <w:rPr>
                <w:sz w:val="16"/>
              </w:rPr>
            </w:pPr>
            <w:r>
              <w:rPr>
                <w:sz w:val="16"/>
              </w:rPr>
              <w:t>N.B. Le prescrizioni di cui al presente allegato sono previste a pena di esclusione per tutti i direttori tecnici (</w:t>
            </w:r>
            <w:r>
              <w:rPr>
                <w:i/>
                <w:sz w:val="16"/>
              </w:rPr>
              <w:t>per qualunque tipologia di soggetto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concorrente) </w:t>
            </w:r>
            <w:r>
              <w:rPr>
                <w:sz w:val="16"/>
              </w:rPr>
              <w:t>per il socio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per società in nome collettivo)</w:t>
            </w:r>
            <w:r>
              <w:rPr>
                <w:sz w:val="16"/>
              </w:rPr>
              <w:t>, per tutti i soci accomandatari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per società in accomandita semplice</w:t>
            </w:r>
            <w:r>
              <w:rPr>
                <w:sz w:val="16"/>
              </w:rPr>
              <w:t>), per tutti gli amministratori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muniti di poteri di rappresentanza,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socio unico persona fisica, ovvero il socio di maggioranza in caso di società con meno di quattro soci (</w:t>
            </w:r>
            <w:r>
              <w:rPr>
                <w:i/>
                <w:sz w:val="16"/>
              </w:rPr>
              <w:t>per altri tipi 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società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consorzio)</w:t>
            </w:r>
            <w:r>
              <w:rPr>
                <w:sz w:val="16"/>
              </w:rPr>
              <w:t>.</w:t>
            </w:r>
          </w:p>
          <w:p w:rsidR="00F26712" w:rsidRDefault="00A167FC">
            <w:pPr>
              <w:pStyle w:val="TableParagraph"/>
              <w:spacing w:before="1"/>
              <w:ind w:right="56"/>
              <w:jc w:val="both"/>
              <w:rPr>
                <w:sz w:val="16"/>
              </w:rPr>
            </w:pPr>
            <w:r>
              <w:rPr>
                <w:sz w:val="16"/>
              </w:rPr>
              <w:t>Ove esistessero, in quanto rilevabili dal certificato di iscrizione alla CCIAA, anche per l’Institore ed il Procuratore Speciale se in possesso di poteri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decisionali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rilevabili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Statuto.</w:t>
            </w:r>
          </w:p>
        </w:tc>
      </w:tr>
    </w:tbl>
    <w:p w:rsidR="00F26712" w:rsidRDefault="00B96B99">
      <w:pPr>
        <w:pStyle w:val="Titolo"/>
        <w:rPr>
          <w:u w:val="none"/>
        </w:rPr>
      </w:pPr>
      <w:r w:rsidRPr="00B96B99">
        <w:pict>
          <v:rect id="_x0000_s1026" style="position:absolute;left:0;text-align:left;margin-left:62.3pt;margin-top:-92.75pt;width:488.5pt;height:.5pt;z-index:-15771648;mso-position-horizontal-relative:page;mso-position-vertical-relative:text" fillcolor="#bebebe" stroked="f">
            <w10:wrap anchorx="page"/>
          </v:rect>
        </w:pict>
      </w:r>
      <w:r w:rsidR="00A167FC">
        <w:t>DATI</w:t>
      </w:r>
      <w:r w:rsidR="00A167FC">
        <w:rPr>
          <w:spacing w:val="17"/>
        </w:rPr>
        <w:t xml:space="preserve"> </w:t>
      </w:r>
      <w:r w:rsidR="00A167FC">
        <w:t>RELATIVI</w:t>
      </w:r>
      <w:r w:rsidR="00A167FC">
        <w:rPr>
          <w:spacing w:val="17"/>
        </w:rPr>
        <w:t xml:space="preserve"> </w:t>
      </w:r>
      <w:r w:rsidR="00A167FC">
        <w:t>AL</w:t>
      </w:r>
      <w:r w:rsidR="00A167FC">
        <w:rPr>
          <w:spacing w:val="17"/>
        </w:rPr>
        <w:t xml:space="preserve"> </w:t>
      </w:r>
      <w:r w:rsidR="00A167FC">
        <w:t>DICHIARANTE</w:t>
      </w:r>
    </w:p>
    <w:p w:rsidR="00F26712" w:rsidRDefault="00A167FC">
      <w:pPr>
        <w:pStyle w:val="Corpodeltesto"/>
        <w:spacing w:before="76"/>
        <w:ind w:left="510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1"/>
        </w:rPr>
        <w:t xml:space="preserve"> </w:t>
      </w:r>
      <w:proofErr w:type="spellStart"/>
      <w:r>
        <w:t>………………………</w:t>
      </w:r>
      <w:proofErr w:type="spellEnd"/>
      <w:r>
        <w:t>...............................................…..</w:t>
      </w:r>
      <w:r>
        <w:rPr>
          <w:spacing w:val="-12"/>
        </w:rPr>
        <w:t xml:space="preserve"> </w:t>
      </w:r>
      <w:r>
        <w:t>Cod.</w:t>
      </w:r>
      <w:r>
        <w:rPr>
          <w:spacing w:val="-12"/>
        </w:rPr>
        <w:t xml:space="preserve"> </w:t>
      </w:r>
      <w:proofErr w:type="spellStart"/>
      <w:r>
        <w:t>Fisc.…………………</w:t>
      </w:r>
      <w:proofErr w:type="spellEnd"/>
      <w:r>
        <w:t>..</w:t>
      </w:r>
      <w:proofErr w:type="spellStart"/>
      <w:r>
        <w:t>………………….………</w:t>
      </w:r>
      <w:proofErr w:type="spellEnd"/>
    </w:p>
    <w:p w:rsidR="00F26712" w:rsidRDefault="00A167FC">
      <w:pPr>
        <w:pStyle w:val="Corpodeltesto"/>
        <w:tabs>
          <w:tab w:val="left" w:pos="1115"/>
          <w:tab w:val="left" w:pos="1434"/>
          <w:tab w:val="left" w:pos="5382"/>
          <w:tab w:val="left" w:pos="6044"/>
          <w:tab w:val="left" w:pos="7134"/>
          <w:tab w:val="left" w:pos="7439"/>
          <w:tab w:val="left" w:pos="8857"/>
          <w:tab w:val="left" w:pos="9176"/>
          <w:tab w:val="left" w:pos="10201"/>
        </w:tabs>
        <w:spacing w:before="77"/>
        <w:ind w:left="510"/>
      </w:pPr>
      <w:r>
        <w:t>nato</w:t>
      </w:r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</w:rPr>
        <w:tab/>
      </w:r>
      <w:proofErr w:type="spellStart"/>
      <w:r>
        <w:t>……………</w:t>
      </w:r>
      <w:proofErr w:type="spellEnd"/>
      <w:r>
        <w:t>...</w:t>
      </w:r>
      <w:proofErr w:type="spellStart"/>
      <w:r>
        <w:t>………………</w:t>
      </w:r>
      <w:proofErr w:type="spellEnd"/>
      <w:r>
        <w:t>.............................</w:t>
      </w:r>
      <w:r>
        <w:rPr>
          <w:rFonts w:ascii="Times New Roman" w:hAnsi="Times New Roman"/>
        </w:rPr>
        <w:tab/>
      </w:r>
      <w:r>
        <w:t>prov.</w:t>
      </w:r>
      <w:r>
        <w:rPr>
          <w:rFonts w:ascii="Times New Roman" w:hAnsi="Times New Roman"/>
        </w:rPr>
        <w:tab/>
      </w:r>
      <w:proofErr w:type="spellStart"/>
      <w:r>
        <w:t>…….………</w:t>
      </w:r>
      <w:proofErr w:type="spellEnd"/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ab/>
      </w:r>
      <w:proofErr w:type="spellStart"/>
      <w:r>
        <w:t>………….………</w:t>
      </w:r>
      <w:proofErr w:type="spellEnd"/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residente</w:t>
      </w:r>
      <w:r>
        <w:rPr>
          <w:rFonts w:ascii="Times New Roman" w:hAnsi="Times New Roman"/>
        </w:rPr>
        <w:tab/>
      </w:r>
      <w:r>
        <w:t>in</w:t>
      </w:r>
    </w:p>
    <w:p w:rsidR="00F26712" w:rsidRDefault="00A167FC">
      <w:pPr>
        <w:pStyle w:val="Corpodeltesto"/>
        <w:spacing w:before="11"/>
        <w:ind w:left="510"/>
        <w:rPr>
          <w:sz w:val="21"/>
        </w:rPr>
      </w:pPr>
      <w:r>
        <w:t>........................................</w:t>
      </w:r>
      <w:r>
        <w:rPr>
          <w:spacing w:val="35"/>
        </w:rPr>
        <w:t xml:space="preserve"> </w:t>
      </w:r>
      <w:proofErr w:type="spellStart"/>
      <w:r>
        <w:t>prov</w:t>
      </w:r>
      <w:proofErr w:type="spellEnd"/>
      <w:r>
        <w:t>...............</w:t>
      </w:r>
      <w:r>
        <w:rPr>
          <w:spacing w:val="33"/>
        </w:rPr>
        <w:t xml:space="preserve"> </w:t>
      </w:r>
      <w:proofErr w:type="spellStart"/>
      <w:r>
        <w:t>CAP.………</w:t>
      </w:r>
      <w:proofErr w:type="spellEnd"/>
      <w:r>
        <w:t>...</w:t>
      </w:r>
      <w:r>
        <w:rPr>
          <w:spacing w:val="33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via</w:t>
      </w:r>
      <w:r>
        <w:rPr>
          <w:spacing w:val="34"/>
        </w:rPr>
        <w:t xml:space="preserve"> </w:t>
      </w:r>
      <w:r>
        <w:t>...................................................…......,</w:t>
      </w:r>
      <w:r>
        <w:rPr>
          <w:spacing w:val="32"/>
        </w:rPr>
        <w:t xml:space="preserve"> </w:t>
      </w:r>
      <w:r>
        <w:rPr>
          <w:sz w:val="21"/>
        </w:rPr>
        <w:t>in</w:t>
      </w:r>
    </w:p>
    <w:p w:rsidR="00F26712" w:rsidRDefault="00A167FC">
      <w:pPr>
        <w:pStyle w:val="Corpodeltesto"/>
        <w:spacing w:before="5"/>
        <w:ind w:left="510"/>
      </w:pPr>
      <w:r>
        <w:rPr>
          <w:spacing w:val="-1"/>
          <w:sz w:val="21"/>
        </w:rPr>
        <w:t>qualità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46"/>
          <w:sz w:val="21"/>
        </w:rPr>
        <w:t xml:space="preserve"> </w:t>
      </w:r>
      <w:r>
        <w:rPr>
          <w:spacing w:val="-1"/>
        </w:rPr>
        <w:t>......................................................…....</w:t>
      </w:r>
      <w:r>
        <w:rPr>
          <w:spacing w:val="-7"/>
        </w:rPr>
        <w:t xml:space="preserve"> </w:t>
      </w:r>
      <w:r>
        <w:t>dell’impresa</w:t>
      </w:r>
      <w:r>
        <w:rPr>
          <w:spacing w:val="44"/>
        </w:rPr>
        <w:t xml:space="preserve"> </w:t>
      </w:r>
      <w:r>
        <w:t>.......</w:t>
      </w:r>
      <w:proofErr w:type="spellStart"/>
      <w:r>
        <w:t>………</w:t>
      </w:r>
      <w:proofErr w:type="spellEnd"/>
      <w:r>
        <w:t>................................................</w:t>
      </w:r>
    </w:p>
    <w:p w:rsidR="00F26712" w:rsidRDefault="00A167FC">
      <w:pPr>
        <w:pStyle w:val="Corpodeltesto"/>
        <w:spacing w:before="126" w:line="256" w:lineRule="auto"/>
        <w:ind w:left="152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effetti</w:t>
      </w:r>
      <w:r>
        <w:rPr>
          <w:spacing w:val="7"/>
        </w:rPr>
        <w:t xml:space="preserve"> </w:t>
      </w:r>
      <w:r>
        <w:t>dell’articolo</w:t>
      </w:r>
      <w:r>
        <w:rPr>
          <w:spacing w:val="8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DPR</w:t>
      </w:r>
      <w:r>
        <w:rPr>
          <w:spacing w:val="10"/>
        </w:rPr>
        <w:t xml:space="preserve"> </w:t>
      </w:r>
      <w:r>
        <w:t>n.445/2000</w:t>
      </w:r>
      <w:r>
        <w:rPr>
          <w:spacing w:val="6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s.m.e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i.</w:t>
      </w:r>
      <w:r>
        <w:t>,</w:t>
      </w:r>
      <w:r>
        <w:rPr>
          <w:spacing w:val="9"/>
        </w:rPr>
        <w:t xml:space="preserve"> </w:t>
      </w:r>
      <w:r>
        <w:t>consapevole</w:t>
      </w:r>
      <w:r>
        <w:rPr>
          <w:spacing w:val="8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responsabilità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sanzioni</w:t>
      </w:r>
      <w:r>
        <w:rPr>
          <w:spacing w:val="-60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 DPR</w:t>
      </w:r>
      <w:r>
        <w:rPr>
          <w:spacing w:val="-2"/>
        </w:rPr>
        <w:t xml:space="preserve"> </w:t>
      </w:r>
      <w:r>
        <w:t>n.445/2000</w:t>
      </w:r>
      <w:r>
        <w:rPr>
          <w:spacing w:val="-5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 dichiarazioni</w:t>
      </w:r>
      <w:r>
        <w:rPr>
          <w:spacing w:val="-4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indicate,</w:t>
      </w:r>
    </w:p>
    <w:p w:rsidR="00F26712" w:rsidRDefault="00A167FC">
      <w:pPr>
        <w:spacing w:before="40"/>
        <w:ind w:left="4991" w:right="4556"/>
        <w:jc w:val="center"/>
        <w:rPr>
          <w:b/>
          <w:sz w:val="20"/>
        </w:rPr>
      </w:pPr>
      <w:r>
        <w:rPr>
          <w:b/>
          <w:sz w:val="16"/>
        </w:rPr>
        <w:t>DICHIARA</w:t>
      </w:r>
      <w:r>
        <w:rPr>
          <w:b/>
          <w:sz w:val="20"/>
        </w:rPr>
        <w:t>:</w:t>
      </w:r>
    </w:p>
    <w:p w:rsidR="00F26712" w:rsidRDefault="00A167FC">
      <w:pPr>
        <w:pStyle w:val="Corpodeltesto"/>
        <w:spacing w:before="61" w:line="259" w:lineRule="auto"/>
        <w:ind w:left="152" w:right="137"/>
        <w:jc w:val="both"/>
      </w:pPr>
      <w:r>
        <w:t>di non trovarsi in una delle condizioni di esclusione</w:t>
      </w:r>
      <w:r>
        <w:rPr>
          <w:spacing w:val="1"/>
        </w:rPr>
        <w:t xml:space="preserve"> </w:t>
      </w:r>
      <w:r>
        <w:t xml:space="preserve">previste dall’art. 80, commi 1 e 2, del </w:t>
      </w:r>
      <w:proofErr w:type="spellStart"/>
      <w:r>
        <w:t>d.lgs.n.</w:t>
      </w:r>
      <w:proofErr w:type="spellEnd"/>
      <w:r>
        <w:t xml:space="preserve"> 50/2016, ed in</w:t>
      </w:r>
      <w:r>
        <w:rPr>
          <w:spacing w:val="1"/>
        </w:rPr>
        <w:t xml:space="preserve"> </w:t>
      </w:r>
      <w:r>
        <w:t>particolare che a proprio carico non è stata pronunciata sentenza definitiva di condanna o decreto penale di</w:t>
      </w:r>
      <w:r>
        <w:rPr>
          <w:spacing w:val="1"/>
        </w:rPr>
        <w:t xml:space="preserve"> </w:t>
      </w:r>
      <w:r>
        <w:t>condanna divenuto irrevocabile o sentenza di applicazione della pena su richiesta ai sensi dell'art. 444 del codice di</w:t>
      </w:r>
      <w:r>
        <w:rPr>
          <w:spacing w:val="1"/>
        </w:rPr>
        <w:t xml:space="preserve"> </w:t>
      </w:r>
      <w:r>
        <w:t xml:space="preserve">procedura penale, anche riferita a un suo subappaltatore nei casi di cui all'art. 105, comma 6, del </w:t>
      </w:r>
      <w:proofErr w:type="spellStart"/>
      <w:r>
        <w:t>D.Lgs.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>50/2016,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uno dei</w:t>
      </w:r>
      <w:r>
        <w:rPr>
          <w:spacing w:val="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reati: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line="259" w:lineRule="auto"/>
        <w:ind w:right="137"/>
        <w:jc w:val="both"/>
        <w:rPr>
          <w:sz w:val="20"/>
        </w:rPr>
      </w:pPr>
      <w:r>
        <w:rPr>
          <w:sz w:val="20"/>
        </w:rPr>
        <w:t>delitti, consumati o tentati, di cui agli artt. 416, 416-bis del codice penale, ovvero delitti commessi avvalendosi</w:t>
      </w:r>
      <w:r>
        <w:rPr>
          <w:spacing w:val="-60"/>
          <w:sz w:val="20"/>
        </w:rPr>
        <w:t xml:space="preserve"> </w:t>
      </w:r>
      <w:r>
        <w:rPr>
          <w:sz w:val="20"/>
        </w:rPr>
        <w:t>delle condizioni previste dal predetto art. 416-bis, ovvero al fine di agevolare l'attività delle associazioni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57"/>
          <w:sz w:val="20"/>
        </w:rPr>
        <w:t xml:space="preserve"> </w:t>
      </w:r>
      <w:r>
        <w:rPr>
          <w:sz w:val="20"/>
        </w:rPr>
        <w:t>dallo</w:t>
      </w:r>
      <w:r>
        <w:rPr>
          <w:spacing w:val="57"/>
          <w:sz w:val="20"/>
        </w:rPr>
        <w:t xml:space="preserve"> </w:t>
      </w:r>
      <w:r>
        <w:rPr>
          <w:sz w:val="20"/>
        </w:rPr>
        <w:t>stesso</w:t>
      </w:r>
      <w:r>
        <w:rPr>
          <w:spacing w:val="57"/>
          <w:sz w:val="20"/>
        </w:rPr>
        <w:t xml:space="preserve"> </w:t>
      </w:r>
      <w:r>
        <w:rPr>
          <w:sz w:val="20"/>
        </w:rPr>
        <w:t>articolo,</w:t>
      </w:r>
      <w:r>
        <w:rPr>
          <w:spacing w:val="56"/>
          <w:sz w:val="20"/>
        </w:rPr>
        <w:t xml:space="preserve"> </w:t>
      </w:r>
      <w:r>
        <w:rPr>
          <w:sz w:val="20"/>
        </w:rPr>
        <w:t>nonché</w:t>
      </w:r>
      <w:r>
        <w:rPr>
          <w:spacing w:val="58"/>
          <w:sz w:val="20"/>
        </w:rPr>
        <w:t xml:space="preserve"> </w:t>
      </w:r>
      <w:r>
        <w:rPr>
          <w:sz w:val="20"/>
        </w:rPr>
        <w:t>per</w:t>
      </w:r>
      <w:r>
        <w:rPr>
          <w:spacing w:val="57"/>
          <w:sz w:val="20"/>
        </w:rPr>
        <w:t xml:space="preserve"> </w:t>
      </w:r>
      <w:r>
        <w:rPr>
          <w:sz w:val="20"/>
        </w:rPr>
        <w:t>i</w:t>
      </w:r>
      <w:r>
        <w:rPr>
          <w:spacing w:val="56"/>
          <w:sz w:val="20"/>
        </w:rPr>
        <w:t xml:space="preserve"> </w:t>
      </w:r>
      <w:r>
        <w:rPr>
          <w:sz w:val="20"/>
        </w:rPr>
        <w:t>delitti,</w:t>
      </w:r>
      <w:r>
        <w:rPr>
          <w:spacing w:val="54"/>
          <w:sz w:val="20"/>
        </w:rPr>
        <w:t xml:space="preserve"> </w:t>
      </w:r>
      <w:r>
        <w:rPr>
          <w:sz w:val="20"/>
        </w:rPr>
        <w:t>consumati</w:t>
      </w:r>
      <w:r>
        <w:rPr>
          <w:spacing w:val="57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tentati,</w:t>
      </w:r>
      <w:r>
        <w:rPr>
          <w:spacing w:val="57"/>
          <w:sz w:val="20"/>
        </w:rPr>
        <w:t xml:space="preserve"> </w:t>
      </w:r>
      <w:r>
        <w:rPr>
          <w:sz w:val="20"/>
        </w:rPr>
        <w:t>previsti</w:t>
      </w:r>
      <w:r>
        <w:rPr>
          <w:spacing w:val="57"/>
          <w:sz w:val="20"/>
        </w:rPr>
        <w:t xml:space="preserve"> </w:t>
      </w:r>
      <w:r>
        <w:rPr>
          <w:sz w:val="20"/>
        </w:rPr>
        <w:t>dall'art.</w:t>
      </w:r>
      <w:r>
        <w:rPr>
          <w:spacing w:val="56"/>
          <w:sz w:val="20"/>
        </w:rPr>
        <w:t xml:space="preserve"> </w:t>
      </w:r>
      <w:r>
        <w:rPr>
          <w:sz w:val="20"/>
        </w:rPr>
        <w:t>74</w:t>
      </w:r>
      <w:r>
        <w:rPr>
          <w:spacing w:val="56"/>
          <w:sz w:val="20"/>
        </w:rPr>
        <w:t xml:space="preserve"> </w:t>
      </w:r>
      <w:r>
        <w:rPr>
          <w:sz w:val="20"/>
        </w:rPr>
        <w:t>del</w:t>
      </w:r>
      <w:r>
        <w:rPr>
          <w:spacing w:val="57"/>
          <w:sz w:val="20"/>
        </w:rPr>
        <w:t xml:space="preserve"> </w:t>
      </w:r>
      <w:r>
        <w:rPr>
          <w:sz w:val="20"/>
        </w:rPr>
        <w:t>DPR</w:t>
      </w:r>
      <w:r>
        <w:rPr>
          <w:spacing w:val="57"/>
          <w:sz w:val="20"/>
        </w:rPr>
        <w:t xml:space="preserve"> </w:t>
      </w:r>
      <w:r>
        <w:rPr>
          <w:sz w:val="20"/>
        </w:rPr>
        <w:t>n.</w:t>
      </w:r>
      <w:r>
        <w:rPr>
          <w:spacing w:val="-60"/>
          <w:sz w:val="20"/>
        </w:rPr>
        <w:t xml:space="preserve"> </w:t>
      </w:r>
      <w:r>
        <w:rPr>
          <w:sz w:val="20"/>
        </w:rPr>
        <w:t>309/1990, dall’291-quater del DPR n. 43/1973 e dall'art. 260 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152/2006, in quanto</w:t>
      </w:r>
      <w:r>
        <w:rPr>
          <w:spacing w:val="1"/>
          <w:sz w:val="20"/>
        </w:rPr>
        <w:t xml:space="preserve"> </w:t>
      </w:r>
      <w:r>
        <w:rPr>
          <w:sz w:val="20"/>
        </w:rPr>
        <w:t>riconducibili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un'organizzazione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criminale,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definita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decisione</w:t>
      </w:r>
      <w:r>
        <w:rPr>
          <w:spacing w:val="1"/>
          <w:sz w:val="20"/>
        </w:rPr>
        <w:t xml:space="preserve"> </w:t>
      </w:r>
      <w:r>
        <w:rPr>
          <w:sz w:val="20"/>
        </w:rPr>
        <w:t>quadro</w:t>
      </w:r>
      <w:r>
        <w:rPr>
          <w:spacing w:val="1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Consiglio;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line="259" w:lineRule="auto"/>
        <w:jc w:val="both"/>
        <w:rPr>
          <w:sz w:val="20"/>
        </w:rPr>
      </w:pPr>
      <w:r>
        <w:rPr>
          <w:sz w:val="20"/>
        </w:rPr>
        <w:t>delitti, consumati o tentati, di cui agli artt. 317, 318, 319, 319-ter, 319-quater, 320, 321, 322, 322-bis, 346-</w:t>
      </w:r>
      <w:r>
        <w:rPr>
          <w:spacing w:val="1"/>
          <w:sz w:val="20"/>
        </w:rPr>
        <w:t xml:space="preserve"> </w:t>
      </w:r>
      <w:r>
        <w:rPr>
          <w:sz w:val="20"/>
        </w:rPr>
        <w:t>bis,</w:t>
      </w:r>
      <w:r>
        <w:rPr>
          <w:spacing w:val="-2"/>
          <w:sz w:val="20"/>
        </w:rPr>
        <w:t xml:space="preserve"> </w:t>
      </w:r>
      <w:r>
        <w:rPr>
          <w:sz w:val="20"/>
        </w:rPr>
        <w:t>353,</w:t>
      </w:r>
      <w:r>
        <w:rPr>
          <w:spacing w:val="1"/>
          <w:sz w:val="20"/>
        </w:rPr>
        <w:t xml:space="preserve"> </w:t>
      </w:r>
      <w:r>
        <w:rPr>
          <w:sz w:val="20"/>
        </w:rPr>
        <w:t>353-bis,</w:t>
      </w:r>
      <w:r>
        <w:rPr>
          <w:spacing w:val="-1"/>
          <w:sz w:val="20"/>
        </w:rPr>
        <w:t xml:space="preserve"> </w:t>
      </w:r>
      <w:r>
        <w:rPr>
          <w:sz w:val="20"/>
        </w:rPr>
        <w:t>354, 355</w:t>
      </w:r>
      <w:r>
        <w:rPr>
          <w:spacing w:val="1"/>
          <w:sz w:val="20"/>
        </w:rPr>
        <w:t xml:space="preserve"> </w:t>
      </w:r>
      <w:r>
        <w:rPr>
          <w:sz w:val="20"/>
        </w:rPr>
        <w:t>e 356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 Penale,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2635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Civile;</w:t>
      </w:r>
    </w:p>
    <w:p w:rsidR="00F26712" w:rsidRDefault="00A167FC">
      <w:pPr>
        <w:pStyle w:val="Corpodeltesto"/>
        <w:spacing w:line="240" w:lineRule="exact"/>
        <w:ind w:left="294"/>
        <w:jc w:val="both"/>
      </w:pPr>
      <w:r>
        <w:t>b-bis</w:t>
      </w:r>
      <w:r>
        <w:rPr>
          <w:spacing w:val="-3"/>
        </w:rPr>
        <w:t xml:space="preserve"> </w:t>
      </w:r>
      <w:r>
        <w:t>false comunicazioni</w:t>
      </w:r>
      <w:r>
        <w:rPr>
          <w:spacing w:val="-2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2321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2622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before="7" w:line="259" w:lineRule="auto"/>
        <w:ind w:left="580" w:right="138"/>
        <w:rPr>
          <w:sz w:val="20"/>
        </w:rPr>
      </w:pPr>
      <w:r>
        <w:rPr>
          <w:sz w:val="20"/>
        </w:rPr>
        <w:t>frode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39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43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convenzione</w:t>
      </w:r>
      <w:r>
        <w:rPr>
          <w:spacing w:val="41"/>
          <w:sz w:val="20"/>
        </w:rPr>
        <w:t xml:space="preserve"> </w:t>
      </w:r>
      <w:r>
        <w:rPr>
          <w:sz w:val="20"/>
        </w:rPr>
        <w:t>relativa</w:t>
      </w:r>
      <w:r>
        <w:rPr>
          <w:spacing w:val="41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tutela</w:t>
      </w:r>
      <w:r>
        <w:rPr>
          <w:spacing w:val="41"/>
          <w:sz w:val="20"/>
        </w:rPr>
        <w:t xml:space="preserve"> </w:t>
      </w:r>
      <w:r>
        <w:rPr>
          <w:sz w:val="20"/>
        </w:rPr>
        <w:t>degli</w:t>
      </w:r>
      <w:r>
        <w:rPr>
          <w:spacing w:val="40"/>
          <w:sz w:val="20"/>
        </w:rPr>
        <w:t xml:space="preserve"> </w:t>
      </w:r>
      <w:r>
        <w:rPr>
          <w:sz w:val="20"/>
        </w:rPr>
        <w:t>interessi</w:t>
      </w:r>
      <w:r>
        <w:rPr>
          <w:spacing w:val="39"/>
          <w:sz w:val="20"/>
        </w:rPr>
        <w:t xml:space="preserve"> </w:t>
      </w:r>
      <w:r>
        <w:rPr>
          <w:sz w:val="20"/>
        </w:rPr>
        <w:t>finanziari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Comunità</w:t>
      </w:r>
      <w:r>
        <w:rPr>
          <w:spacing w:val="-60"/>
          <w:sz w:val="20"/>
        </w:rPr>
        <w:t xml:space="preserve"> </w:t>
      </w:r>
      <w:r>
        <w:rPr>
          <w:sz w:val="20"/>
        </w:rPr>
        <w:t>europee;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line="256" w:lineRule="auto"/>
        <w:ind w:left="580" w:right="138"/>
        <w:rPr>
          <w:sz w:val="20"/>
        </w:rPr>
      </w:pPr>
      <w:r>
        <w:rPr>
          <w:sz w:val="20"/>
        </w:rPr>
        <w:t>delitti, consumati o tentati, commessi con finalità di terrorismo, anche internazionale, e di eversione dell'ordine</w:t>
      </w:r>
      <w:r>
        <w:rPr>
          <w:spacing w:val="-60"/>
          <w:sz w:val="20"/>
        </w:rPr>
        <w:t xml:space="preserve"> </w:t>
      </w:r>
      <w:r>
        <w:rPr>
          <w:sz w:val="20"/>
        </w:rPr>
        <w:t>costituzionale</w:t>
      </w:r>
      <w:r>
        <w:rPr>
          <w:spacing w:val="-1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1"/>
          <w:sz w:val="20"/>
        </w:rPr>
        <w:t xml:space="preserve"> </w:t>
      </w:r>
      <w:r>
        <w:rPr>
          <w:sz w:val="20"/>
        </w:rPr>
        <w:t>alle attività terroristiche;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before="1" w:line="256" w:lineRule="auto"/>
        <w:rPr>
          <w:sz w:val="20"/>
        </w:rPr>
      </w:pPr>
      <w:r>
        <w:rPr>
          <w:sz w:val="20"/>
        </w:rPr>
        <w:t>delitti</w:t>
      </w:r>
      <w:r>
        <w:rPr>
          <w:spacing w:val="52"/>
          <w:sz w:val="20"/>
        </w:rPr>
        <w:t xml:space="preserve"> </w:t>
      </w:r>
      <w:r>
        <w:rPr>
          <w:sz w:val="20"/>
        </w:rPr>
        <w:t>di</w:t>
      </w:r>
      <w:r>
        <w:rPr>
          <w:spacing w:val="52"/>
          <w:sz w:val="20"/>
        </w:rPr>
        <w:t xml:space="preserve"> </w:t>
      </w:r>
      <w:r>
        <w:rPr>
          <w:sz w:val="20"/>
        </w:rPr>
        <w:t>cui</w:t>
      </w:r>
      <w:r>
        <w:rPr>
          <w:spacing w:val="52"/>
          <w:sz w:val="20"/>
        </w:rPr>
        <w:t xml:space="preserve"> </w:t>
      </w:r>
      <w:r>
        <w:rPr>
          <w:sz w:val="20"/>
        </w:rPr>
        <w:t>agli</w:t>
      </w:r>
      <w:r>
        <w:rPr>
          <w:spacing w:val="52"/>
          <w:sz w:val="20"/>
        </w:rPr>
        <w:t xml:space="preserve"> </w:t>
      </w:r>
      <w:r>
        <w:rPr>
          <w:sz w:val="20"/>
        </w:rPr>
        <w:t>artt.</w:t>
      </w:r>
      <w:r>
        <w:rPr>
          <w:spacing w:val="53"/>
          <w:sz w:val="20"/>
        </w:rPr>
        <w:t xml:space="preserve"> </w:t>
      </w:r>
      <w:r>
        <w:rPr>
          <w:sz w:val="20"/>
        </w:rPr>
        <w:t>648-bis,</w:t>
      </w:r>
      <w:r>
        <w:rPr>
          <w:spacing w:val="54"/>
          <w:sz w:val="20"/>
        </w:rPr>
        <w:t xml:space="preserve"> </w:t>
      </w:r>
      <w:r>
        <w:rPr>
          <w:sz w:val="20"/>
        </w:rPr>
        <w:t>648-ter,</w:t>
      </w:r>
      <w:r>
        <w:rPr>
          <w:spacing w:val="52"/>
          <w:sz w:val="20"/>
        </w:rPr>
        <w:t xml:space="preserve"> </w:t>
      </w:r>
      <w:r>
        <w:rPr>
          <w:sz w:val="20"/>
        </w:rPr>
        <w:t>e</w:t>
      </w:r>
      <w:r>
        <w:rPr>
          <w:spacing w:val="53"/>
          <w:sz w:val="20"/>
        </w:rPr>
        <w:t xml:space="preserve"> </w:t>
      </w:r>
      <w:r>
        <w:rPr>
          <w:sz w:val="20"/>
        </w:rPr>
        <w:t>648-ter.1</w:t>
      </w:r>
      <w:r>
        <w:rPr>
          <w:spacing w:val="52"/>
          <w:sz w:val="20"/>
        </w:rPr>
        <w:t xml:space="preserve"> </w:t>
      </w:r>
      <w:r>
        <w:rPr>
          <w:sz w:val="20"/>
        </w:rPr>
        <w:t>del</w:t>
      </w:r>
      <w:r>
        <w:rPr>
          <w:spacing w:val="53"/>
          <w:sz w:val="20"/>
        </w:rPr>
        <w:t xml:space="preserve"> </w:t>
      </w:r>
      <w:r>
        <w:rPr>
          <w:sz w:val="20"/>
        </w:rPr>
        <w:t>Codice</w:t>
      </w:r>
      <w:r>
        <w:rPr>
          <w:spacing w:val="53"/>
          <w:sz w:val="20"/>
        </w:rPr>
        <w:t xml:space="preserve"> </w:t>
      </w:r>
      <w:r>
        <w:rPr>
          <w:sz w:val="20"/>
        </w:rPr>
        <w:t>Penale,</w:t>
      </w:r>
      <w:r>
        <w:rPr>
          <w:spacing w:val="52"/>
          <w:sz w:val="20"/>
        </w:rPr>
        <w:t xml:space="preserve"> </w:t>
      </w:r>
      <w:r>
        <w:rPr>
          <w:sz w:val="20"/>
        </w:rPr>
        <w:t>riciclaggio</w:t>
      </w:r>
      <w:r>
        <w:rPr>
          <w:spacing w:val="52"/>
          <w:sz w:val="20"/>
        </w:rPr>
        <w:t xml:space="preserve"> </w:t>
      </w:r>
      <w:r>
        <w:rPr>
          <w:sz w:val="20"/>
        </w:rPr>
        <w:t>di</w:t>
      </w:r>
      <w:r>
        <w:rPr>
          <w:spacing w:val="53"/>
          <w:sz w:val="20"/>
        </w:rPr>
        <w:t xml:space="preserve"> </w:t>
      </w:r>
      <w:r>
        <w:rPr>
          <w:sz w:val="20"/>
        </w:rPr>
        <w:t>proventi</w:t>
      </w:r>
      <w:r>
        <w:rPr>
          <w:spacing w:val="52"/>
          <w:sz w:val="20"/>
        </w:rPr>
        <w:t xml:space="preserve"> </w:t>
      </w:r>
      <w:r>
        <w:rPr>
          <w:sz w:val="20"/>
        </w:rPr>
        <w:t>di</w:t>
      </w:r>
      <w:r>
        <w:rPr>
          <w:spacing w:val="51"/>
          <w:sz w:val="20"/>
        </w:rPr>
        <w:t xml:space="preserve"> </w:t>
      </w:r>
      <w:r>
        <w:rPr>
          <w:sz w:val="20"/>
        </w:rPr>
        <w:t>attività</w:t>
      </w:r>
      <w:r>
        <w:rPr>
          <w:spacing w:val="-60"/>
          <w:sz w:val="20"/>
        </w:rPr>
        <w:t xml:space="preserve"> </w:t>
      </w:r>
      <w:r>
        <w:rPr>
          <w:sz w:val="20"/>
        </w:rPr>
        <w:t>criminose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finanziamento del</w:t>
      </w:r>
      <w:r>
        <w:rPr>
          <w:spacing w:val="-1"/>
          <w:sz w:val="20"/>
        </w:rPr>
        <w:t xml:space="preserve"> </w:t>
      </w:r>
      <w:r>
        <w:rPr>
          <w:sz w:val="20"/>
        </w:rPr>
        <w:t>terrorismo,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definiti</w:t>
      </w:r>
      <w:r>
        <w:rPr>
          <w:spacing w:val="2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109/2007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before="1" w:line="259" w:lineRule="auto"/>
        <w:rPr>
          <w:sz w:val="20"/>
        </w:rPr>
      </w:pPr>
      <w:r>
        <w:rPr>
          <w:sz w:val="20"/>
        </w:rPr>
        <w:t>sfruttamento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lavoro</w:t>
      </w:r>
      <w:r>
        <w:rPr>
          <w:spacing w:val="28"/>
          <w:sz w:val="20"/>
        </w:rPr>
        <w:t xml:space="preserve"> </w:t>
      </w:r>
      <w:r>
        <w:rPr>
          <w:sz w:val="20"/>
        </w:rPr>
        <w:t>minorile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altre</w:t>
      </w:r>
      <w:r>
        <w:rPr>
          <w:spacing w:val="28"/>
          <w:sz w:val="20"/>
        </w:rPr>
        <w:t xml:space="preserve"> </w:t>
      </w:r>
      <w:r>
        <w:rPr>
          <w:sz w:val="20"/>
        </w:rPr>
        <w:t>forme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tratta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esseri</w:t>
      </w:r>
      <w:r>
        <w:rPr>
          <w:spacing w:val="27"/>
          <w:sz w:val="20"/>
        </w:rPr>
        <w:t xml:space="preserve"> </w:t>
      </w:r>
      <w:r>
        <w:rPr>
          <w:sz w:val="20"/>
        </w:rPr>
        <w:t>umani</w:t>
      </w:r>
      <w:r>
        <w:rPr>
          <w:spacing w:val="27"/>
          <w:sz w:val="20"/>
        </w:rPr>
        <w:t xml:space="preserve"> </w:t>
      </w:r>
      <w:r>
        <w:rPr>
          <w:sz w:val="20"/>
        </w:rPr>
        <w:t>definite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decreto</w:t>
      </w:r>
      <w:r>
        <w:rPr>
          <w:spacing w:val="28"/>
          <w:sz w:val="20"/>
        </w:rPr>
        <w:t xml:space="preserve"> </w:t>
      </w:r>
      <w:r>
        <w:rPr>
          <w:sz w:val="20"/>
        </w:rPr>
        <w:t>legislativo</w:t>
      </w:r>
      <w:r>
        <w:rPr>
          <w:spacing w:val="30"/>
          <w:sz w:val="20"/>
        </w:rPr>
        <w:t xml:space="preserve"> </w:t>
      </w:r>
      <w:r>
        <w:rPr>
          <w:sz w:val="20"/>
        </w:rPr>
        <w:t>4</w:t>
      </w:r>
      <w:r>
        <w:rPr>
          <w:spacing w:val="-60"/>
          <w:sz w:val="20"/>
        </w:rPr>
        <w:t xml:space="preserve"> </w:t>
      </w:r>
      <w:r>
        <w:rPr>
          <w:sz w:val="20"/>
        </w:rPr>
        <w:t>marzo</w:t>
      </w:r>
      <w:r>
        <w:rPr>
          <w:spacing w:val="-1"/>
          <w:sz w:val="20"/>
        </w:rPr>
        <w:t xml:space="preserve"> </w:t>
      </w:r>
      <w:r>
        <w:rPr>
          <w:sz w:val="20"/>
        </w:rPr>
        <w:t>2014,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24;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line="256" w:lineRule="auto"/>
        <w:ind w:right="140"/>
        <w:rPr>
          <w:sz w:val="20"/>
        </w:rPr>
      </w:pPr>
      <w:r>
        <w:rPr>
          <w:sz w:val="20"/>
        </w:rPr>
        <w:t>ogni</w:t>
      </w:r>
      <w:r>
        <w:rPr>
          <w:spacing w:val="36"/>
          <w:sz w:val="20"/>
        </w:rPr>
        <w:t xml:space="preserve"> </w:t>
      </w:r>
      <w:r>
        <w:rPr>
          <w:sz w:val="20"/>
        </w:rPr>
        <w:t>altro</w:t>
      </w:r>
      <w:r>
        <w:rPr>
          <w:spacing w:val="36"/>
          <w:sz w:val="20"/>
        </w:rPr>
        <w:t xml:space="preserve"> </w:t>
      </w:r>
      <w:r>
        <w:rPr>
          <w:sz w:val="20"/>
        </w:rPr>
        <w:t>delitto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cui</w:t>
      </w:r>
      <w:r>
        <w:rPr>
          <w:spacing w:val="38"/>
          <w:sz w:val="20"/>
        </w:rPr>
        <w:t xml:space="preserve"> </w:t>
      </w:r>
      <w:r>
        <w:rPr>
          <w:sz w:val="20"/>
        </w:rPr>
        <w:t>derivi,</w:t>
      </w:r>
      <w:r>
        <w:rPr>
          <w:spacing w:val="36"/>
          <w:sz w:val="20"/>
        </w:rPr>
        <w:t xml:space="preserve"> </w:t>
      </w:r>
      <w:r>
        <w:rPr>
          <w:sz w:val="20"/>
        </w:rPr>
        <w:t>quale</w:t>
      </w:r>
      <w:r>
        <w:rPr>
          <w:spacing w:val="37"/>
          <w:sz w:val="20"/>
        </w:rPr>
        <w:t xml:space="preserve"> </w:t>
      </w:r>
      <w:r>
        <w:rPr>
          <w:sz w:val="20"/>
        </w:rPr>
        <w:t>pena</w:t>
      </w:r>
      <w:r>
        <w:rPr>
          <w:spacing w:val="37"/>
          <w:sz w:val="20"/>
        </w:rPr>
        <w:t xml:space="preserve"> </w:t>
      </w:r>
      <w:r>
        <w:rPr>
          <w:sz w:val="20"/>
        </w:rPr>
        <w:t>accessoria,</w:t>
      </w:r>
      <w:r>
        <w:rPr>
          <w:spacing w:val="36"/>
          <w:sz w:val="20"/>
        </w:rPr>
        <w:t xml:space="preserve"> </w:t>
      </w:r>
      <w:r>
        <w:rPr>
          <w:sz w:val="20"/>
        </w:rPr>
        <w:t>l'incapacità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pubblica</w:t>
      </w:r>
      <w:r>
        <w:rPr>
          <w:spacing w:val="-60"/>
          <w:sz w:val="20"/>
        </w:rPr>
        <w:t xml:space="preserve"> </w:t>
      </w:r>
      <w:r>
        <w:rPr>
          <w:sz w:val="20"/>
        </w:rPr>
        <w:t>amministrazione;</w:t>
      </w:r>
    </w:p>
    <w:p w:rsidR="00F26712" w:rsidRDefault="00A167FC">
      <w:pPr>
        <w:pStyle w:val="Paragrafoelenco"/>
        <w:numPr>
          <w:ilvl w:val="0"/>
          <w:numId w:val="1"/>
        </w:numPr>
        <w:tabs>
          <w:tab w:val="left" w:pos="580"/>
        </w:tabs>
        <w:spacing w:before="1" w:line="256" w:lineRule="auto"/>
        <w:rPr>
          <w:sz w:val="20"/>
        </w:rPr>
      </w:pP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trovarsi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alcuna</w:t>
      </w:r>
      <w:r>
        <w:rPr>
          <w:spacing w:val="5"/>
          <w:sz w:val="20"/>
        </w:rPr>
        <w:t xml:space="preserve"> </w:t>
      </w:r>
      <w:r>
        <w:rPr>
          <w:sz w:val="20"/>
        </w:rPr>
        <w:t>situazione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decadenza,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divieto</w:t>
      </w:r>
      <w:r>
        <w:rPr>
          <w:spacing w:val="4"/>
          <w:sz w:val="20"/>
        </w:rPr>
        <w:t xml:space="preserve"> </w:t>
      </w:r>
      <w:r>
        <w:rPr>
          <w:sz w:val="20"/>
        </w:rPr>
        <w:t>previste</w:t>
      </w:r>
      <w:r>
        <w:rPr>
          <w:spacing w:val="4"/>
          <w:sz w:val="20"/>
        </w:rPr>
        <w:t xml:space="preserve"> </w:t>
      </w:r>
      <w:r>
        <w:rPr>
          <w:sz w:val="20"/>
        </w:rPr>
        <w:t>dall'art.</w:t>
      </w:r>
      <w:r>
        <w:rPr>
          <w:spacing w:val="4"/>
          <w:sz w:val="20"/>
        </w:rPr>
        <w:t xml:space="preserve"> </w:t>
      </w:r>
      <w:r>
        <w:rPr>
          <w:sz w:val="20"/>
        </w:rPr>
        <w:t>67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n.</w:t>
      </w:r>
      <w:r>
        <w:rPr>
          <w:spacing w:val="-59"/>
          <w:sz w:val="20"/>
        </w:rPr>
        <w:t xml:space="preserve"> </w:t>
      </w:r>
      <w:r>
        <w:rPr>
          <w:sz w:val="20"/>
        </w:rPr>
        <w:t>159/2011 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tentativo di</w:t>
      </w:r>
      <w:r>
        <w:rPr>
          <w:spacing w:val="-2"/>
          <w:sz w:val="20"/>
        </w:rPr>
        <w:t xml:space="preserve"> </w:t>
      </w:r>
      <w:r>
        <w:rPr>
          <w:sz w:val="20"/>
        </w:rPr>
        <w:t>infiltrazione</w:t>
      </w:r>
      <w:r>
        <w:rPr>
          <w:spacing w:val="-1"/>
          <w:sz w:val="20"/>
        </w:rPr>
        <w:t xml:space="preserve"> </w:t>
      </w:r>
      <w:r>
        <w:rPr>
          <w:sz w:val="20"/>
        </w:rPr>
        <w:t>mafiosa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84,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 w:rsidR="00F26712" w:rsidRDefault="00A167FC">
      <w:pPr>
        <w:pStyle w:val="Corpodeltesto"/>
        <w:spacing w:before="42" w:line="256" w:lineRule="auto"/>
        <w:ind w:left="152" w:right="59" w:hanging="1"/>
      </w:pPr>
      <w:r>
        <w:rPr>
          <w:u w:val="single"/>
        </w:rPr>
        <w:t>Autorizza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Canosa</w:t>
      </w:r>
      <w:proofErr w:type="spellEnd"/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Puglia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d.lgs.</w:t>
      </w:r>
      <w:r>
        <w:rPr>
          <w:spacing w:val="5"/>
        </w:rPr>
        <w:t xml:space="preserve"> </w:t>
      </w:r>
      <w:r>
        <w:t>30.06.2003,</w:t>
      </w:r>
      <w:r>
        <w:rPr>
          <w:spacing w:val="6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196</w:t>
      </w:r>
      <w:r>
        <w:rPr>
          <w:spacing w:val="5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“DISPOSIZIONI</w:t>
      </w:r>
      <w:r>
        <w:rPr>
          <w:spacing w:val="-2"/>
        </w:rPr>
        <w:t xml:space="preserve"> </w:t>
      </w:r>
      <w:r>
        <w:t>FINALI”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attinenti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gara.</w:t>
      </w:r>
    </w:p>
    <w:p w:rsidR="00F26712" w:rsidRDefault="00F26712">
      <w:pPr>
        <w:pStyle w:val="Corpodeltesto"/>
        <w:spacing w:before="5"/>
        <w:ind w:left="0"/>
        <w:rPr>
          <w:sz w:val="19"/>
        </w:rPr>
      </w:pPr>
    </w:p>
    <w:p w:rsidR="00F26712" w:rsidRDefault="00A167FC">
      <w:pPr>
        <w:pStyle w:val="Corpodeltesto"/>
        <w:tabs>
          <w:tab w:val="left" w:pos="6813"/>
        </w:tabs>
        <w:ind w:left="1710"/>
      </w:pPr>
      <w:r>
        <w:t>DATA</w:t>
      </w:r>
      <w:r>
        <w:rPr>
          <w:spacing w:val="-3"/>
        </w:rPr>
        <w:t xml:space="preserve"> </w:t>
      </w:r>
      <w:proofErr w:type="spellStart"/>
      <w:r>
        <w:t>……………………………</w:t>
      </w:r>
      <w:proofErr w:type="spellEnd"/>
      <w:r>
        <w:rPr>
          <w:rFonts w:ascii="Times New Roman" w:hAnsi="Times New Roman"/>
        </w:rPr>
        <w:tab/>
      </w:r>
      <w:r>
        <w:t>FIRMA</w:t>
      </w:r>
      <w:r>
        <w:rPr>
          <w:spacing w:val="-4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dell’operatore</w:t>
      </w:r>
      <w:r>
        <w:rPr>
          <w:spacing w:val="-4"/>
        </w:rPr>
        <w:t xml:space="preserve"> </w:t>
      </w:r>
      <w:r>
        <w:t>economico</w:t>
      </w:r>
    </w:p>
    <w:p w:rsidR="00F26712" w:rsidRDefault="00F26712">
      <w:pPr>
        <w:pStyle w:val="Corpodeltesto"/>
        <w:spacing w:before="9"/>
        <w:ind w:left="0"/>
        <w:rPr>
          <w:sz w:val="11"/>
        </w:rPr>
      </w:pPr>
    </w:p>
    <w:p w:rsidR="00F26712" w:rsidRDefault="00F26712">
      <w:pPr>
        <w:rPr>
          <w:sz w:val="11"/>
        </w:rPr>
        <w:sectPr w:rsidR="00F26712">
          <w:type w:val="continuous"/>
          <w:pgSz w:w="11900" w:h="16840"/>
          <w:pgMar w:top="1140" w:right="420" w:bottom="280" w:left="980" w:header="720" w:footer="720" w:gutter="0"/>
          <w:cols w:space="720"/>
        </w:sectPr>
      </w:pPr>
    </w:p>
    <w:p w:rsidR="00F26712" w:rsidRDefault="00F26712">
      <w:pPr>
        <w:pStyle w:val="Corpodeltesto"/>
        <w:ind w:left="0"/>
      </w:pPr>
    </w:p>
    <w:p w:rsidR="00F26712" w:rsidRDefault="00F26712">
      <w:pPr>
        <w:pStyle w:val="Corpodeltesto"/>
        <w:spacing w:before="10"/>
        <w:ind w:left="0"/>
        <w:rPr>
          <w:sz w:val="17"/>
        </w:rPr>
      </w:pPr>
    </w:p>
    <w:p w:rsidR="00F26712" w:rsidRDefault="00A167FC">
      <w:pPr>
        <w:jc w:val="right"/>
        <w:rPr>
          <w:rFonts w:ascii="Calibri"/>
          <w:i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-19286</wp:posOffset>
            </wp:positionV>
            <wp:extent cx="6516624" cy="60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sz w:val="20"/>
        </w:rPr>
        <w:t>1/1</w:t>
      </w:r>
    </w:p>
    <w:p w:rsidR="00F26712" w:rsidRDefault="00A167FC">
      <w:pPr>
        <w:pStyle w:val="Corpodeltesto"/>
        <w:spacing w:before="99"/>
        <w:ind w:left="1068"/>
      </w:pPr>
      <w:r>
        <w:br w:type="column"/>
      </w:r>
      <w:r>
        <w:lastRenderedPageBreak/>
        <w:t>......................................................</w:t>
      </w:r>
    </w:p>
    <w:sectPr w:rsidR="00F26712" w:rsidSect="00F26712">
      <w:type w:val="continuous"/>
      <w:pgSz w:w="11900" w:h="16840"/>
      <w:pgMar w:top="1140" w:right="420" w:bottom="280" w:left="980" w:header="720" w:footer="720" w:gutter="0"/>
      <w:cols w:num="2" w:space="720" w:equalWidth="0">
        <w:col w:w="5393" w:space="40"/>
        <w:col w:w="5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4C"/>
    <w:multiLevelType w:val="hybridMultilevel"/>
    <w:tmpl w:val="6BCAA17E"/>
    <w:lvl w:ilvl="0" w:tplc="E99E05F0">
      <w:start w:val="1"/>
      <w:numFmt w:val="lowerLetter"/>
      <w:lvlText w:val="%1."/>
      <w:lvlJc w:val="left"/>
      <w:pPr>
        <w:ind w:left="579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01BCCF1C">
      <w:numFmt w:val="bullet"/>
      <w:lvlText w:val="•"/>
      <w:lvlJc w:val="left"/>
      <w:pPr>
        <w:ind w:left="1572" w:hanging="286"/>
      </w:pPr>
      <w:rPr>
        <w:rFonts w:hint="default"/>
        <w:lang w:val="it-IT" w:eastAsia="en-US" w:bidi="ar-SA"/>
      </w:rPr>
    </w:lvl>
    <w:lvl w:ilvl="2" w:tplc="DC206BB4">
      <w:numFmt w:val="bullet"/>
      <w:lvlText w:val="•"/>
      <w:lvlJc w:val="left"/>
      <w:pPr>
        <w:ind w:left="2564" w:hanging="286"/>
      </w:pPr>
      <w:rPr>
        <w:rFonts w:hint="default"/>
        <w:lang w:val="it-IT" w:eastAsia="en-US" w:bidi="ar-SA"/>
      </w:rPr>
    </w:lvl>
    <w:lvl w:ilvl="3" w:tplc="69F438F4">
      <w:numFmt w:val="bullet"/>
      <w:lvlText w:val="•"/>
      <w:lvlJc w:val="left"/>
      <w:pPr>
        <w:ind w:left="3556" w:hanging="286"/>
      </w:pPr>
      <w:rPr>
        <w:rFonts w:hint="default"/>
        <w:lang w:val="it-IT" w:eastAsia="en-US" w:bidi="ar-SA"/>
      </w:rPr>
    </w:lvl>
    <w:lvl w:ilvl="4" w:tplc="50821638">
      <w:numFmt w:val="bullet"/>
      <w:lvlText w:val="•"/>
      <w:lvlJc w:val="left"/>
      <w:pPr>
        <w:ind w:left="4548" w:hanging="286"/>
      </w:pPr>
      <w:rPr>
        <w:rFonts w:hint="default"/>
        <w:lang w:val="it-IT" w:eastAsia="en-US" w:bidi="ar-SA"/>
      </w:rPr>
    </w:lvl>
    <w:lvl w:ilvl="5" w:tplc="DAA48858">
      <w:numFmt w:val="bullet"/>
      <w:lvlText w:val="•"/>
      <w:lvlJc w:val="left"/>
      <w:pPr>
        <w:ind w:left="5540" w:hanging="286"/>
      </w:pPr>
      <w:rPr>
        <w:rFonts w:hint="default"/>
        <w:lang w:val="it-IT" w:eastAsia="en-US" w:bidi="ar-SA"/>
      </w:rPr>
    </w:lvl>
    <w:lvl w:ilvl="6" w:tplc="FB58EF26">
      <w:numFmt w:val="bullet"/>
      <w:lvlText w:val="•"/>
      <w:lvlJc w:val="left"/>
      <w:pPr>
        <w:ind w:left="6532" w:hanging="286"/>
      </w:pPr>
      <w:rPr>
        <w:rFonts w:hint="default"/>
        <w:lang w:val="it-IT" w:eastAsia="en-US" w:bidi="ar-SA"/>
      </w:rPr>
    </w:lvl>
    <w:lvl w:ilvl="7" w:tplc="29A649C0">
      <w:numFmt w:val="bullet"/>
      <w:lvlText w:val="•"/>
      <w:lvlJc w:val="left"/>
      <w:pPr>
        <w:ind w:left="7524" w:hanging="286"/>
      </w:pPr>
      <w:rPr>
        <w:rFonts w:hint="default"/>
        <w:lang w:val="it-IT" w:eastAsia="en-US" w:bidi="ar-SA"/>
      </w:rPr>
    </w:lvl>
    <w:lvl w:ilvl="8" w:tplc="9D040E1E">
      <w:numFmt w:val="bullet"/>
      <w:lvlText w:val="•"/>
      <w:lvlJc w:val="left"/>
      <w:pPr>
        <w:ind w:left="8516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26712"/>
    <w:rsid w:val="00142EDE"/>
    <w:rsid w:val="00162B17"/>
    <w:rsid w:val="00256967"/>
    <w:rsid w:val="00792442"/>
    <w:rsid w:val="008F676F"/>
    <w:rsid w:val="00981664"/>
    <w:rsid w:val="00A167FC"/>
    <w:rsid w:val="00B52B16"/>
    <w:rsid w:val="00B96B99"/>
    <w:rsid w:val="00C65C1F"/>
    <w:rsid w:val="00DD0CD5"/>
    <w:rsid w:val="00F2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6712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26712"/>
    <w:pPr>
      <w:ind w:left="579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F26712"/>
    <w:pPr>
      <w:spacing w:before="145"/>
      <w:ind w:left="590"/>
    </w:pPr>
    <w:rPr>
      <w:sz w:val="21"/>
      <w:szCs w:val="21"/>
      <w:u w:val="single" w:color="000000"/>
    </w:rPr>
  </w:style>
  <w:style w:type="paragraph" w:styleId="Paragrafoelenco">
    <w:name w:val="List Paragraph"/>
    <w:basedOn w:val="Normale"/>
    <w:uiPriority w:val="1"/>
    <w:qFormat/>
    <w:rsid w:val="00F26712"/>
    <w:pPr>
      <w:ind w:left="579" w:right="139" w:hanging="286"/>
    </w:pPr>
  </w:style>
  <w:style w:type="paragraph" w:customStyle="1" w:styleId="TableParagraph">
    <w:name w:val="Table Paragraph"/>
    <w:basedOn w:val="Normale"/>
    <w:uiPriority w:val="1"/>
    <w:qFormat/>
    <w:rsid w:val="00F26712"/>
    <w:pPr>
      <w:ind w:left="69" w:right="98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A.2-Gara Pulizie Immobili 2018 -</dc:title>
  <dc:creator>-</dc:creator>
  <cp:lastModifiedBy>Valeria Valendino</cp:lastModifiedBy>
  <cp:revision>4</cp:revision>
  <dcterms:created xsi:type="dcterms:W3CDTF">2022-09-12T11:23:00Z</dcterms:created>
  <dcterms:modified xsi:type="dcterms:W3CDTF">2022-09-20T08:11:00Z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2022-07-28T00:00:00Z</vt:filetime>
  </property>
</Properties>
</file>